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BCE31" w14:textId="77777777" w:rsidR="000E4882" w:rsidRPr="000E4882" w:rsidRDefault="000E4882" w:rsidP="000E4882">
      <w:pPr>
        <w:keepNext/>
        <w:tabs>
          <w:tab w:val="left" w:pos="1134"/>
        </w:tabs>
        <w:spacing w:before="280" w:after="140" w:line="240" w:lineRule="auto"/>
        <w:ind w:left="576" w:hanging="576"/>
        <w:outlineLvl w:val="1"/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</w:pPr>
      <w:bookmarkStart w:id="0" w:name="_Toc237885258"/>
      <w:r w:rsidRPr="000E4882"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  <w:t>Template 7: Budget Table and Narrative examples</w:t>
      </w:r>
      <w:bookmarkEnd w:id="0"/>
    </w:p>
    <w:p w14:paraId="4E71FDE6" w14:textId="77777777" w:rsidR="000E4882" w:rsidRPr="000E4882" w:rsidRDefault="000E4882" w:rsidP="000E4882">
      <w:pPr>
        <w:spacing w:before="120" w:after="120" w:line="240" w:lineRule="auto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0E4882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Budget table (always adapt categories to the call rules):</w:t>
      </w:r>
    </w:p>
    <w:tbl>
      <w:tblPr>
        <w:tblStyle w:val="ListTable3-Accent15"/>
        <w:tblW w:w="0" w:type="auto"/>
        <w:tblLook w:val="04A0" w:firstRow="1" w:lastRow="0" w:firstColumn="1" w:lastColumn="0" w:noHBand="0" w:noVBand="1"/>
      </w:tblPr>
      <w:tblGrid>
        <w:gridCol w:w="1718"/>
        <w:gridCol w:w="1734"/>
        <w:gridCol w:w="1096"/>
        <w:gridCol w:w="976"/>
        <w:gridCol w:w="992"/>
        <w:gridCol w:w="2500"/>
      </w:tblGrid>
      <w:tr w:rsidR="000E4882" w:rsidRPr="000E4882" w14:paraId="71B099DA" w14:textId="77777777" w:rsidTr="00EE7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8" w:type="dxa"/>
            <w:vAlign w:val="center"/>
          </w:tcPr>
          <w:p w14:paraId="06264111" w14:textId="77777777" w:rsidR="000E4882" w:rsidRPr="000E4882" w:rsidRDefault="000E4882" w:rsidP="000E4882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Cost category</w:t>
            </w:r>
          </w:p>
        </w:tc>
        <w:tc>
          <w:tcPr>
            <w:tcW w:w="1734" w:type="dxa"/>
            <w:vAlign w:val="center"/>
          </w:tcPr>
          <w:p w14:paraId="049ADADB" w14:textId="77777777" w:rsidR="000E4882" w:rsidRPr="000E4882" w:rsidRDefault="000E4882" w:rsidP="000E4882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Unit</w:t>
            </w:r>
          </w:p>
        </w:tc>
        <w:tc>
          <w:tcPr>
            <w:tcW w:w="1096" w:type="dxa"/>
            <w:vAlign w:val="center"/>
          </w:tcPr>
          <w:p w14:paraId="43CAC772" w14:textId="77777777" w:rsidR="000E4882" w:rsidRPr="000E4882" w:rsidRDefault="000E4882" w:rsidP="000E4882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Quantity</w:t>
            </w:r>
          </w:p>
        </w:tc>
        <w:tc>
          <w:tcPr>
            <w:tcW w:w="976" w:type="dxa"/>
            <w:vAlign w:val="center"/>
          </w:tcPr>
          <w:p w14:paraId="5552299E" w14:textId="77777777" w:rsidR="000E4882" w:rsidRPr="000E4882" w:rsidRDefault="000E4882" w:rsidP="000E4882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Unit cost (EUR)</w:t>
            </w:r>
          </w:p>
        </w:tc>
        <w:tc>
          <w:tcPr>
            <w:tcW w:w="992" w:type="dxa"/>
            <w:vAlign w:val="center"/>
          </w:tcPr>
          <w:p w14:paraId="4C137DFF" w14:textId="77777777" w:rsidR="000E4882" w:rsidRPr="000E4882" w:rsidRDefault="000E4882" w:rsidP="000E4882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Total (EUR)</w:t>
            </w:r>
          </w:p>
        </w:tc>
        <w:tc>
          <w:tcPr>
            <w:tcW w:w="2500" w:type="dxa"/>
            <w:vAlign w:val="center"/>
          </w:tcPr>
          <w:p w14:paraId="22D5732F" w14:textId="77777777" w:rsidR="000E4882" w:rsidRPr="000E4882" w:rsidRDefault="000E4882" w:rsidP="000E4882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Justification / eligibility note</w:t>
            </w:r>
          </w:p>
        </w:tc>
      </w:tr>
      <w:tr w:rsidR="000E4882" w:rsidRPr="000E4882" w14:paraId="401FF61D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Align w:val="center"/>
          </w:tcPr>
          <w:p w14:paraId="1F0B40D9" w14:textId="77777777" w:rsidR="000E4882" w:rsidRPr="000E4882" w:rsidRDefault="000E4882" w:rsidP="000E4882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Personnel</w:t>
            </w:r>
          </w:p>
        </w:tc>
        <w:tc>
          <w:tcPr>
            <w:tcW w:w="1734" w:type="dxa"/>
            <w:vAlign w:val="center"/>
          </w:tcPr>
          <w:p w14:paraId="0DC39A07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[e.g., day/hour/item]</w:t>
            </w:r>
          </w:p>
        </w:tc>
        <w:tc>
          <w:tcPr>
            <w:tcW w:w="1096" w:type="dxa"/>
            <w:vAlign w:val="center"/>
          </w:tcPr>
          <w:p w14:paraId="23F8C62D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[#]</w:t>
            </w:r>
          </w:p>
        </w:tc>
        <w:tc>
          <w:tcPr>
            <w:tcW w:w="976" w:type="dxa"/>
            <w:vAlign w:val="center"/>
          </w:tcPr>
          <w:p w14:paraId="19D778B4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992" w:type="dxa"/>
            <w:vAlign w:val="center"/>
          </w:tcPr>
          <w:p w14:paraId="7A3E4863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2500" w:type="dxa"/>
            <w:vAlign w:val="center"/>
          </w:tcPr>
          <w:p w14:paraId="426BE43E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[Why needed; eligibility reference]</w:t>
            </w:r>
          </w:p>
        </w:tc>
      </w:tr>
      <w:tr w:rsidR="000E4882" w:rsidRPr="000E4882" w14:paraId="4876B3C0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Align w:val="center"/>
          </w:tcPr>
          <w:p w14:paraId="25319D57" w14:textId="77777777" w:rsidR="000E4882" w:rsidRPr="000E4882" w:rsidRDefault="000E4882" w:rsidP="000E4882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Subcontracting</w:t>
            </w:r>
          </w:p>
        </w:tc>
        <w:tc>
          <w:tcPr>
            <w:tcW w:w="1734" w:type="dxa"/>
            <w:vAlign w:val="center"/>
          </w:tcPr>
          <w:p w14:paraId="7B6DCE2C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[e.g., day/hour/item]</w:t>
            </w:r>
          </w:p>
        </w:tc>
        <w:tc>
          <w:tcPr>
            <w:tcW w:w="1096" w:type="dxa"/>
            <w:vAlign w:val="center"/>
          </w:tcPr>
          <w:p w14:paraId="3E8B5755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[#]</w:t>
            </w:r>
          </w:p>
        </w:tc>
        <w:tc>
          <w:tcPr>
            <w:tcW w:w="976" w:type="dxa"/>
            <w:vAlign w:val="center"/>
          </w:tcPr>
          <w:p w14:paraId="02A240B5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992" w:type="dxa"/>
            <w:vAlign w:val="center"/>
          </w:tcPr>
          <w:p w14:paraId="259917A7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2500" w:type="dxa"/>
            <w:vAlign w:val="center"/>
          </w:tcPr>
          <w:p w14:paraId="7D2D2879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[Why needed; eligibility reference]</w:t>
            </w:r>
          </w:p>
        </w:tc>
      </w:tr>
      <w:tr w:rsidR="000E4882" w:rsidRPr="000E4882" w14:paraId="129A0015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Align w:val="center"/>
          </w:tcPr>
          <w:p w14:paraId="0CDAA817" w14:textId="77777777" w:rsidR="000E4882" w:rsidRPr="000E4882" w:rsidRDefault="000E4882" w:rsidP="000E4882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Equipment</w:t>
            </w:r>
          </w:p>
        </w:tc>
        <w:tc>
          <w:tcPr>
            <w:tcW w:w="1734" w:type="dxa"/>
            <w:vAlign w:val="center"/>
          </w:tcPr>
          <w:p w14:paraId="3B6F3DF1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[e.g., day/hour/item]</w:t>
            </w:r>
          </w:p>
        </w:tc>
        <w:tc>
          <w:tcPr>
            <w:tcW w:w="1096" w:type="dxa"/>
            <w:vAlign w:val="center"/>
          </w:tcPr>
          <w:p w14:paraId="35A81A3F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[#]</w:t>
            </w:r>
          </w:p>
        </w:tc>
        <w:tc>
          <w:tcPr>
            <w:tcW w:w="976" w:type="dxa"/>
            <w:vAlign w:val="center"/>
          </w:tcPr>
          <w:p w14:paraId="0D03B89C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992" w:type="dxa"/>
            <w:vAlign w:val="center"/>
          </w:tcPr>
          <w:p w14:paraId="62CDE45A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2500" w:type="dxa"/>
            <w:vAlign w:val="center"/>
          </w:tcPr>
          <w:p w14:paraId="0FBE4CEE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[Why needed; eligibility reference]</w:t>
            </w:r>
          </w:p>
        </w:tc>
      </w:tr>
      <w:tr w:rsidR="000E4882" w:rsidRPr="000E4882" w14:paraId="57B821C9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Align w:val="center"/>
          </w:tcPr>
          <w:p w14:paraId="3901F341" w14:textId="77777777" w:rsidR="000E4882" w:rsidRPr="000E4882" w:rsidRDefault="000E4882" w:rsidP="000E4882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Travel</w:t>
            </w:r>
          </w:p>
        </w:tc>
        <w:tc>
          <w:tcPr>
            <w:tcW w:w="1734" w:type="dxa"/>
            <w:vAlign w:val="center"/>
          </w:tcPr>
          <w:p w14:paraId="1ADDE559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[e.g., day/hour/item]</w:t>
            </w:r>
          </w:p>
        </w:tc>
        <w:tc>
          <w:tcPr>
            <w:tcW w:w="1096" w:type="dxa"/>
            <w:vAlign w:val="center"/>
          </w:tcPr>
          <w:p w14:paraId="4DB44DEA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[#]</w:t>
            </w:r>
          </w:p>
        </w:tc>
        <w:tc>
          <w:tcPr>
            <w:tcW w:w="976" w:type="dxa"/>
            <w:vAlign w:val="center"/>
          </w:tcPr>
          <w:p w14:paraId="191DE7E5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992" w:type="dxa"/>
            <w:vAlign w:val="center"/>
          </w:tcPr>
          <w:p w14:paraId="2B560686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2500" w:type="dxa"/>
            <w:vAlign w:val="center"/>
          </w:tcPr>
          <w:p w14:paraId="1E44FD5A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[Why needed; eligibility reference]</w:t>
            </w:r>
          </w:p>
        </w:tc>
      </w:tr>
      <w:tr w:rsidR="000E4882" w:rsidRPr="000E4882" w14:paraId="35D9802C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Align w:val="center"/>
          </w:tcPr>
          <w:p w14:paraId="4DF50FC9" w14:textId="77777777" w:rsidR="000E4882" w:rsidRPr="000E4882" w:rsidRDefault="000E4882" w:rsidP="000E4882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Other direct costs</w:t>
            </w:r>
          </w:p>
        </w:tc>
        <w:tc>
          <w:tcPr>
            <w:tcW w:w="1734" w:type="dxa"/>
            <w:vAlign w:val="center"/>
          </w:tcPr>
          <w:p w14:paraId="4D6B5DD9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[e.g., day/hour/item]</w:t>
            </w:r>
          </w:p>
        </w:tc>
        <w:tc>
          <w:tcPr>
            <w:tcW w:w="1096" w:type="dxa"/>
            <w:vAlign w:val="center"/>
          </w:tcPr>
          <w:p w14:paraId="2AFC20C7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[#]</w:t>
            </w:r>
          </w:p>
        </w:tc>
        <w:tc>
          <w:tcPr>
            <w:tcW w:w="976" w:type="dxa"/>
            <w:vAlign w:val="center"/>
          </w:tcPr>
          <w:p w14:paraId="25824F0E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992" w:type="dxa"/>
            <w:vAlign w:val="center"/>
          </w:tcPr>
          <w:p w14:paraId="131FA0FC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2500" w:type="dxa"/>
            <w:vAlign w:val="center"/>
          </w:tcPr>
          <w:p w14:paraId="3F6F8F4E" w14:textId="77777777" w:rsidR="000E4882" w:rsidRPr="000E4882" w:rsidRDefault="000E4882" w:rsidP="000E488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[Why needed; eligibility reference]</w:t>
            </w:r>
          </w:p>
        </w:tc>
      </w:tr>
      <w:tr w:rsidR="000E4882" w:rsidRPr="000E4882" w14:paraId="6EFC3163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Align w:val="center"/>
          </w:tcPr>
          <w:p w14:paraId="7416F3D8" w14:textId="77777777" w:rsidR="000E4882" w:rsidRPr="000E4882" w:rsidRDefault="000E4882" w:rsidP="000E4882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Indirect costs (if allowed)</w:t>
            </w:r>
          </w:p>
        </w:tc>
        <w:tc>
          <w:tcPr>
            <w:tcW w:w="1734" w:type="dxa"/>
            <w:vAlign w:val="center"/>
          </w:tcPr>
          <w:p w14:paraId="2F9599D5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[e.g., day/hour/item]</w:t>
            </w:r>
          </w:p>
        </w:tc>
        <w:tc>
          <w:tcPr>
            <w:tcW w:w="1096" w:type="dxa"/>
            <w:vAlign w:val="center"/>
          </w:tcPr>
          <w:p w14:paraId="193B5DAB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[#]</w:t>
            </w:r>
          </w:p>
        </w:tc>
        <w:tc>
          <w:tcPr>
            <w:tcW w:w="976" w:type="dxa"/>
            <w:vAlign w:val="center"/>
          </w:tcPr>
          <w:p w14:paraId="15852212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992" w:type="dxa"/>
            <w:vAlign w:val="center"/>
          </w:tcPr>
          <w:p w14:paraId="2F78C1D0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[EUR]</w:t>
            </w:r>
          </w:p>
        </w:tc>
        <w:tc>
          <w:tcPr>
            <w:tcW w:w="2500" w:type="dxa"/>
            <w:vAlign w:val="center"/>
          </w:tcPr>
          <w:p w14:paraId="46B02805" w14:textId="77777777" w:rsidR="000E4882" w:rsidRPr="000E4882" w:rsidRDefault="000E4882" w:rsidP="000E4882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0E4882">
              <w:rPr>
                <w:rFonts w:ascii="Calibri" w:eastAsia="Calibri" w:hAnsi="Calibri" w:cs="Calibri"/>
              </w:rPr>
              <w:t>[Why needed; eligibility reference]</w:t>
            </w:r>
          </w:p>
        </w:tc>
      </w:tr>
    </w:tbl>
    <w:p w14:paraId="5BFFA08B" w14:textId="77777777" w:rsidR="000E4882" w:rsidRPr="000E4882" w:rsidRDefault="000E4882" w:rsidP="000E4882">
      <w:p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0E4882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Budget narrative examples (write 1-3 sentences per major cost item):</w:t>
      </w:r>
    </w:p>
    <w:p w14:paraId="78BEDED1" w14:textId="77777777" w:rsidR="000E4882" w:rsidRPr="000E4882" w:rsidRDefault="000E4882" w:rsidP="000E4882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0E4882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What is the cost for, and which task/WP does it enable?</w:t>
      </w:r>
    </w:p>
    <w:p w14:paraId="4D76EE76" w14:textId="77777777" w:rsidR="000E4882" w:rsidRPr="000E4882" w:rsidRDefault="000E4882" w:rsidP="000E4882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0E4882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How was the amount calculated (rate, quote, market check)?</w:t>
      </w:r>
    </w:p>
    <w:p w14:paraId="66A70C7E" w14:textId="77777777" w:rsidR="000E4882" w:rsidRPr="000E4882" w:rsidRDefault="000E4882" w:rsidP="000E4882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0E4882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Why is it eligible under the call rules (category and conditions)?</w:t>
      </w:r>
    </w:p>
    <w:p w14:paraId="31971FA2" w14:textId="77777777" w:rsidR="000E4882" w:rsidRPr="000E4882" w:rsidRDefault="000E4882" w:rsidP="000E4882">
      <w:pPr>
        <w:numPr>
          <w:ilvl w:val="0"/>
          <w:numId w:val="1"/>
        </w:numPr>
        <w:spacing w:before="120" w:after="120" w:line="240" w:lineRule="auto"/>
        <w:jc w:val="both"/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</w:pPr>
      <w:r w:rsidRPr="000E4882">
        <w:rPr>
          <w:rFonts w:ascii="Univers for KPMG" w:eastAsia="Univers 45 Light" w:hAnsi="Univers for KPMG" w:cs="Times New Roman"/>
          <w:color w:val="000000"/>
          <w:kern w:val="0"/>
          <w:sz w:val="20"/>
          <w:szCs w:val="22"/>
          <w:lang w:val="en-GB" w:eastAsia="el-GR"/>
          <w14:ligatures w14:val="none"/>
        </w:rPr>
        <w:t>If subcontracting: why external, and how will you procure transparently?</w:t>
      </w:r>
    </w:p>
    <w:p w14:paraId="64354B5F" w14:textId="77777777" w:rsidR="00CD1B2A" w:rsidRDefault="00CD1B2A"/>
    <w:sectPr w:rsidR="00CD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for KPMG">
    <w:altName w:val="Calibri"/>
    <w:charset w:val="00"/>
    <w:family w:val="swiss"/>
    <w:pitch w:val="variable"/>
    <w:sig w:usb0="800002AF" w:usb1="5000204A" w:usb2="00000000" w:usb3="00000000" w:csb0="0000009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7154"/>
    <w:multiLevelType w:val="singleLevel"/>
    <w:tmpl w:val="459E29F2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num w:numId="1" w16cid:durableId="2085300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82"/>
    <w:rsid w:val="000E4882"/>
    <w:rsid w:val="005A2DE3"/>
    <w:rsid w:val="00834A51"/>
    <w:rsid w:val="008536D3"/>
    <w:rsid w:val="00CD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24CA4"/>
  <w15:chartTrackingRefBased/>
  <w15:docId w15:val="{B0D51934-CB84-4246-AB63-F8A6A71D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8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8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8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8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8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8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8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8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8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8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882"/>
    <w:rPr>
      <w:b/>
      <w:bCs/>
      <w:smallCaps/>
      <w:color w:val="0F4761" w:themeColor="accent1" w:themeShade="BF"/>
      <w:spacing w:val="5"/>
    </w:rPr>
  </w:style>
  <w:style w:type="table" w:customStyle="1" w:styleId="ListTable3-Accent15">
    <w:name w:val="List Table 3 - Accent 15"/>
    <w:basedOn w:val="TableNormal"/>
    <w:next w:val="ListTable3-Accent1"/>
    <w:uiPriority w:val="48"/>
    <w:rsid w:val="000E4882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E4882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5A51307FDB34CAE83B7F38D1B75BE" ma:contentTypeVersion="12" ma:contentTypeDescription="Create a new document." ma:contentTypeScope="" ma:versionID="fce3e8aaf004ecc30d2d36181495cd79">
  <xsd:schema xmlns:xsd="http://www.w3.org/2001/XMLSchema" xmlns:xs="http://www.w3.org/2001/XMLSchema" xmlns:p="http://schemas.microsoft.com/office/2006/metadata/properties" xmlns:ns2="6ec8fb15-a3e3-413d-bebd-759f5138bffb" xmlns:ns3="4624f13e-f00c-44c2-9f77-73801527bce2" targetNamespace="http://schemas.microsoft.com/office/2006/metadata/properties" ma:root="true" ma:fieldsID="e6737bb295f78c9f95abeb53d9883207" ns2:_="" ns3:_="">
    <xsd:import namespace="6ec8fb15-a3e3-413d-bebd-759f5138bffb"/>
    <xsd:import namespace="4624f13e-f00c-44c2-9f77-73801527b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8fb15-a3e3-413d-bebd-759f5138b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4f13e-f00c-44c2-9f77-73801527bce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b55766e-a698-442c-bf06-a24c24e17b04}" ma:internalName="TaxCatchAll" ma:showField="CatchAllData" ma:web="4624f13e-f00c-44c2-9f77-73801527b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24f13e-f00c-44c2-9f77-73801527bce2" xsi:nil="true"/>
    <lcf76f155ced4ddcb4097134ff3c332f xmlns="6ec8fb15-a3e3-413d-bebd-759f5138bf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0A703D-C3E1-412D-A75E-88A51C5501CD}"/>
</file>

<file path=customXml/itemProps2.xml><?xml version="1.0" encoding="utf-8"?>
<ds:datastoreItem xmlns:ds="http://schemas.openxmlformats.org/officeDocument/2006/customXml" ds:itemID="{CFE91B89-529A-4605-8FD1-9B1655E00624}"/>
</file>

<file path=customXml/itemProps3.xml><?xml version="1.0" encoding="utf-8"?>
<ds:datastoreItem xmlns:ds="http://schemas.openxmlformats.org/officeDocument/2006/customXml" ds:itemID="{A322219E-B41B-441D-AD7D-8C440B6AB8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911</Characters>
  <Application>Microsoft Office Word</Application>
  <DocSecurity>0</DocSecurity>
  <Lines>67</Lines>
  <Paragraphs>49</Paragraphs>
  <ScaleCrop>false</ScaleCrop>
  <Company>PwC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Breznay (HU)</dc:creator>
  <cp:keywords/>
  <dc:description/>
  <cp:lastModifiedBy>Csaba Breznay (HU)</cp:lastModifiedBy>
  <cp:revision>1</cp:revision>
  <dcterms:created xsi:type="dcterms:W3CDTF">2026-11-02T09:11:00Z</dcterms:created>
  <dcterms:modified xsi:type="dcterms:W3CDTF">2026-11-02T09:14:00Z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0x0101000F65A51307FDB34CAE83B7F38D1B75BE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