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F198" w14:textId="77777777" w:rsidR="009E1EC8" w:rsidRPr="009E1EC8" w:rsidRDefault="009E1EC8" w:rsidP="009E1EC8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60"/>
      <w:r w:rsidRPr="009E1EC8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9: Compliance Checklist (Pre-submission)</w:t>
      </w:r>
      <w:bookmarkEnd w:id="0"/>
    </w:p>
    <w:tbl>
      <w:tblPr>
        <w:tblStyle w:val="ListTable3-Accent17"/>
        <w:tblW w:w="0" w:type="auto"/>
        <w:tblLook w:val="04A0" w:firstRow="1" w:lastRow="0" w:firstColumn="1" w:lastColumn="0" w:noHBand="0" w:noVBand="1"/>
      </w:tblPr>
      <w:tblGrid>
        <w:gridCol w:w="2529"/>
        <w:gridCol w:w="2234"/>
        <w:gridCol w:w="2140"/>
        <w:gridCol w:w="2113"/>
      </w:tblGrid>
      <w:tr w:rsidR="009E1EC8" w:rsidRPr="009E1EC8" w14:paraId="738E0565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29" w:type="dxa"/>
            <w:vAlign w:val="center"/>
          </w:tcPr>
          <w:p w14:paraId="2F261D80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Item</w:t>
            </w:r>
          </w:p>
        </w:tc>
        <w:tc>
          <w:tcPr>
            <w:tcW w:w="2234" w:type="dxa"/>
            <w:vAlign w:val="center"/>
          </w:tcPr>
          <w:p w14:paraId="644683B3" w14:textId="77777777" w:rsidR="009E1EC8" w:rsidRPr="009E1EC8" w:rsidRDefault="009E1EC8" w:rsidP="009E1E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Status (“Yes”</w:t>
            </w:r>
            <w:proofErr w:type="gramStart"/>
            <w:r w:rsidRPr="009E1EC8">
              <w:rPr>
                <w:rFonts w:ascii="Calibri" w:eastAsia="Calibri" w:hAnsi="Calibri" w:cs="Calibri"/>
              </w:rPr>
              <w:t>/”No</w:t>
            </w:r>
            <w:proofErr w:type="gramEnd"/>
            <w:r w:rsidRPr="009E1EC8">
              <w:rPr>
                <w:rFonts w:ascii="Calibri" w:eastAsia="Calibri" w:hAnsi="Calibri" w:cs="Calibri"/>
              </w:rPr>
              <w:t>”</w:t>
            </w:r>
            <w:proofErr w:type="gramStart"/>
            <w:r w:rsidRPr="009E1EC8">
              <w:rPr>
                <w:rFonts w:ascii="Calibri" w:eastAsia="Calibri" w:hAnsi="Calibri" w:cs="Calibri"/>
              </w:rPr>
              <w:t>/”N</w:t>
            </w:r>
            <w:proofErr w:type="gramEnd"/>
            <w:r w:rsidRPr="009E1EC8">
              <w:rPr>
                <w:rFonts w:ascii="Calibri" w:eastAsia="Calibri" w:hAnsi="Calibri" w:cs="Calibri"/>
              </w:rPr>
              <w:t>/A”)</w:t>
            </w:r>
          </w:p>
        </w:tc>
        <w:tc>
          <w:tcPr>
            <w:tcW w:w="2140" w:type="dxa"/>
            <w:vAlign w:val="center"/>
          </w:tcPr>
          <w:p w14:paraId="00375FD2" w14:textId="77777777" w:rsidR="009E1EC8" w:rsidRPr="009E1EC8" w:rsidRDefault="009E1EC8" w:rsidP="009E1E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Evidence / location</w:t>
            </w:r>
          </w:p>
        </w:tc>
        <w:tc>
          <w:tcPr>
            <w:tcW w:w="2113" w:type="dxa"/>
            <w:vAlign w:val="center"/>
          </w:tcPr>
          <w:p w14:paraId="67639D14" w14:textId="77777777" w:rsidR="009E1EC8" w:rsidRPr="009E1EC8" w:rsidRDefault="009E1EC8" w:rsidP="009E1E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Owner</w:t>
            </w:r>
          </w:p>
        </w:tc>
      </w:tr>
      <w:tr w:rsidR="009E1EC8" w:rsidRPr="009E1EC8" w14:paraId="432F0BFC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2A71E8F5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Eligibility confirmed (SME, geography, sector)</w:t>
            </w:r>
          </w:p>
        </w:tc>
        <w:tc>
          <w:tcPr>
            <w:tcW w:w="2234" w:type="dxa"/>
            <w:vAlign w:val="center"/>
          </w:tcPr>
          <w:p w14:paraId="6F02BCD1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57129882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7F71935B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02FA2E67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7EEB9B2F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No exclusion criteria issues; declarations completed</w:t>
            </w:r>
          </w:p>
        </w:tc>
        <w:tc>
          <w:tcPr>
            <w:tcW w:w="2234" w:type="dxa"/>
            <w:vAlign w:val="center"/>
          </w:tcPr>
          <w:p w14:paraId="2FAD55B5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27BDCF81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37CE5E08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305BE790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52D2E28F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Template used; page limits respected; mandatory annexes included</w:t>
            </w:r>
          </w:p>
        </w:tc>
        <w:tc>
          <w:tcPr>
            <w:tcW w:w="2234" w:type="dxa"/>
            <w:vAlign w:val="center"/>
          </w:tcPr>
          <w:p w14:paraId="7F4A6A2E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64D85C92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5B64429A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5B145D5E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50CF3C14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Budget categories eligible; co-financing evidence attached</w:t>
            </w:r>
          </w:p>
        </w:tc>
        <w:tc>
          <w:tcPr>
            <w:tcW w:w="2234" w:type="dxa"/>
            <w:vAlign w:val="center"/>
          </w:tcPr>
          <w:p w14:paraId="3940B105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01D3D9EC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375BE2B0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3AF9628B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374ED16A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Permits/</w:t>
            </w:r>
            <w:proofErr w:type="spellStart"/>
            <w:r w:rsidRPr="009E1EC8">
              <w:rPr>
                <w:rFonts w:ascii="Calibri" w:eastAsia="Calibri" w:hAnsi="Calibri" w:cs="Calibri"/>
              </w:rPr>
              <w:t>authorisations</w:t>
            </w:r>
            <w:proofErr w:type="spellEnd"/>
            <w:r w:rsidRPr="009E1EC8">
              <w:rPr>
                <w:rFonts w:ascii="Calibri" w:eastAsia="Calibri" w:hAnsi="Calibri" w:cs="Calibri"/>
              </w:rPr>
              <w:t xml:space="preserve"> plan included (if relevant)</w:t>
            </w:r>
          </w:p>
        </w:tc>
        <w:tc>
          <w:tcPr>
            <w:tcW w:w="2234" w:type="dxa"/>
            <w:vAlign w:val="center"/>
          </w:tcPr>
          <w:p w14:paraId="65C4A96B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44A46CE0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72F1A2A4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238DFA70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0C4636CE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Procurement approach documented; conflict of interest safeguards</w:t>
            </w:r>
          </w:p>
        </w:tc>
        <w:tc>
          <w:tcPr>
            <w:tcW w:w="2234" w:type="dxa"/>
            <w:vAlign w:val="center"/>
          </w:tcPr>
          <w:p w14:paraId="7CB13B2C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36380BFC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1F3085E9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1DC08F94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18CD5668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Data protection and ethics addressed (if data involved)</w:t>
            </w:r>
          </w:p>
        </w:tc>
        <w:tc>
          <w:tcPr>
            <w:tcW w:w="2234" w:type="dxa"/>
            <w:vAlign w:val="center"/>
          </w:tcPr>
          <w:p w14:paraId="1878A4B5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67536DD2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06A908BB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5CCCB55E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7F50E998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 xml:space="preserve">Risk </w:t>
            </w:r>
            <w:proofErr w:type="gramStart"/>
            <w:r w:rsidRPr="009E1EC8">
              <w:rPr>
                <w:rFonts w:ascii="Calibri" w:eastAsia="Calibri" w:hAnsi="Calibri" w:cs="Calibri"/>
              </w:rPr>
              <w:t>register</w:t>
            </w:r>
            <w:proofErr w:type="gramEnd"/>
            <w:r w:rsidRPr="009E1EC8">
              <w:rPr>
                <w:rFonts w:ascii="Calibri" w:eastAsia="Calibri" w:hAnsi="Calibri" w:cs="Calibri"/>
              </w:rPr>
              <w:t xml:space="preserve"> complete with mitigations</w:t>
            </w:r>
          </w:p>
        </w:tc>
        <w:tc>
          <w:tcPr>
            <w:tcW w:w="2234" w:type="dxa"/>
            <w:vAlign w:val="center"/>
          </w:tcPr>
          <w:p w14:paraId="5E1E5B56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4DA2DA78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7BA3FA78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2F27FD1A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3456C704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EU visibility requirements included (if applicable)</w:t>
            </w:r>
          </w:p>
        </w:tc>
        <w:tc>
          <w:tcPr>
            <w:tcW w:w="2234" w:type="dxa"/>
            <w:vAlign w:val="center"/>
          </w:tcPr>
          <w:p w14:paraId="001DC590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1130E860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1C4F7429" w14:textId="77777777" w:rsidR="009E1EC8" w:rsidRPr="009E1EC8" w:rsidRDefault="009E1EC8" w:rsidP="009E1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  <w:tr w:rsidR="009E1EC8" w:rsidRPr="009E1EC8" w14:paraId="4DD59F22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vAlign w:val="center"/>
          </w:tcPr>
          <w:p w14:paraId="2C25A0F1" w14:textId="77777777" w:rsidR="009E1EC8" w:rsidRPr="009E1EC8" w:rsidRDefault="009E1EC8" w:rsidP="009E1EC8">
            <w:pPr>
              <w:jc w:val="center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Portal access tested; dry-run upload completed</w:t>
            </w:r>
          </w:p>
        </w:tc>
        <w:tc>
          <w:tcPr>
            <w:tcW w:w="2234" w:type="dxa"/>
            <w:vAlign w:val="center"/>
          </w:tcPr>
          <w:p w14:paraId="3A9C16DE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 ]</w:t>
            </w:r>
          </w:p>
        </w:tc>
        <w:tc>
          <w:tcPr>
            <w:tcW w:w="2140" w:type="dxa"/>
            <w:vAlign w:val="center"/>
          </w:tcPr>
          <w:p w14:paraId="112609E9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[Link / folder path]</w:t>
            </w:r>
          </w:p>
        </w:tc>
        <w:tc>
          <w:tcPr>
            <w:tcW w:w="2113" w:type="dxa"/>
            <w:vAlign w:val="center"/>
          </w:tcPr>
          <w:p w14:paraId="7B56D927" w14:textId="77777777" w:rsidR="009E1EC8" w:rsidRPr="009E1EC8" w:rsidRDefault="009E1EC8" w:rsidP="009E1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E1EC8">
              <w:rPr>
                <w:rFonts w:ascii="Calibri" w:eastAsia="Calibri" w:hAnsi="Calibri" w:cs="Calibri"/>
              </w:rPr>
              <w:t>[Name]</w:t>
            </w:r>
          </w:p>
        </w:tc>
      </w:tr>
    </w:tbl>
    <w:p w14:paraId="46D55C70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C8"/>
    <w:rsid w:val="005A2DE3"/>
    <w:rsid w:val="00834A51"/>
    <w:rsid w:val="008536D3"/>
    <w:rsid w:val="009E1EC8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2D8F"/>
  <w15:chartTrackingRefBased/>
  <w15:docId w15:val="{F6A0A7C6-64F7-4F64-97D9-C40507B8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E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E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E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E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E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EC8"/>
    <w:rPr>
      <w:b/>
      <w:bCs/>
      <w:smallCaps/>
      <w:color w:val="0F4761" w:themeColor="accent1" w:themeShade="BF"/>
      <w:spacing w:val="5"/>
    </w:rPr>
  </w:style>
  <w:style w:type="table" w:customStyle="1" w:styleId="ListTable3-Accent17">
    <w:name w:val="List Table 3 - Accent 17"/>
    <w:basedOn w:val="TableNormal"/>
    <w:next w:val="ListTable3-Accent1"/>
    <w:uiPriority w:val="48"/>
    <w:rsid w:val="009E1EC8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E1EC8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6F5FFB-D34F-4FB6-82CB-3FCF443CC0DE}"/>
</file>

<file path=customXml/itemProps2.xml><?xml version="1.0" encoding="utf-8"?>
<ds:datastoreItem xmlns:ds="http://schemas.openxmlformats.org/officeDocument/2006/customXml" ds:itemID="{1093093B-D3A9-4D5E-8551-E068246B95F0}"/>
</file>

<file path=customXml/itemProps3.xml><?xml version="1.0" encoding="utf-8"?>
<ds:datastoreItem xmlns:ds="http://schemas.openxmlformats.org/officeDocument/2006/customXml" ds:itemID="{A3AD5C0D-C546-449B-9B2F-9A58708899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841</Characters>
  <Application>Microsoft Office Word</Application>
  <DocSecurity>0</DocSecurity>
  <Lines>64</Lines>
  <Paragraphs>51</Paragraphs>
  <ScaleCrop>false</ScaleCrop>
  <Company>PwC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2026-11-02T09:14:00Z</dcterms:created>
  <dcterms:modified xsi:type="dcterms:W3CDTF">2026-11-02T09:14:00Z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</Properties>
</file>